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D4" w:rsidRDefault="0071486B">
      <w:pPr>
        <w:pStyle w:val="Brdtekst1"/>
      </w:pPr>
      <w:bookmarkStart w:id="0" w:name="_GoBack"/>
      <w:bookmarkEnd w:id="0"/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336460</wp:posOffset>
                </wp:positionH>
                <wp:positionV relativeFrom="page">
                  <wp:posOffset>569674</wp:posOffset>
                </wp:positionV>
                <wp:extent cx="4676141" cy="6417152"/>
                <wp:effectExtent l="0" t="0" r="0" b="0"/>
                <wp:wrapThrough wrapText="bothSides" distL="152400" distR="152400">
                  <wp:wrapPolygon edited="1">
                    <wp:start x="-5" y="-43"/>
                    <wp:lineTo x="-16" y="-41"/>
                    <wp:lineTo x="-27" y="-38"/>
                    <wp:lineTo x="-36" y="-34"/>
                    <wp:lineTo x="-43" y="-29"/>
                    <wp:lineTo x="-50" y="-23"/>
                    <wp:lineTo x="-55" y="-16"/>
                    <wp:lineTo x="-58" y="-8"/>
                    <wp:lineTo x="-59" y="0"/>
                    <wp:lineTo x="-59" y="21600"/>
                    <wp:lineTo x="-57" y="21608"/>
                    <wp:lineTo x="-54" y="21616"/>
                    <wp:lineTo x="-49" y="21624"/>
                    <wp:lineTo x="-41" y="21630"/>
                    <wp:lineTo x="-33" y="21635"/>
                    <wp:lineTo x="-23" y="21639"/>
                    <wp:lineTo x="-12" y="21642"/>
                    <wp:lineTo x="0" y="21642"/>
                    <wp:lineTo x="21599" y="21642"/>
                    <wp:lineTo x="21611" y="21642"/>
                    <wp:lineTo x="21622" y="21639"/>
                    <wp:lineTo x="21632" y="21635"/>
                    <wp:lineTo x="21641" y="21630"/>
                    <wp:lineTo x="21648" y="21624"/>
                    <wp:lineTo x="21653" y="21616"/>
                    <wp:lineTo x="21657" y="21608"/>
                    <wp:lineTo x="21658" y="21600"/>
                    <wp:lineTo x="21658" y="0"/>
                    <wp:lineTo x="21657" y="-9"/>
                    <wp:lineTo x="21653" y="-17"/>
                    <wp:lineTo x="21648" y="-24"/>
                    <wp:lineTo x="21641" y="-30"/>
                    <wp:lineTo x="21632" y="-35"/>
                    <wp:lineTo x="21622" y="-39"/>
                    <wp:lineTo x="21611" y="-42"/>
                    <wp:lineTo x="21599" y="-43"/>
                    <wp:lineTo x="0" y="-43"/>
                    <wp:lineTo x="-5" y="-4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141" cy="6417152"/>
                        </a:xfrm>
                        <a:prstGeom prst="rect">
                          <a:avLst/>
                        </a:prstGeom>
                        <a:solidFill>
                          <a:srgbClr val="C0B2D1">
                            <a:alpha val="11816"/>
                          </a:srgbClr>
                        </a:solidFill>
                        <a:ln w="25400" cap="flat">
                          <a:solidFill>
                            <a:srgbClr val="391166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8A3ED4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F0C57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F0C57"/>
                                <w:sz w:val="28"/>
                                <w:szCs w:val="28"/>
                                <w:u w:color="000000"/>
                              </w:rPr>
                              <w:t>PRAKTISKE OPPLYSNINGER</w:t>
                            </w:r>
                          </w:p>
                          <w:p w:rsidR="008A3ED4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2F0C57"/>
                                <w:u w:color="000000"/>
                              </w:rPr>
                            </w:pPr>
                          </w:p>
                          <w:p w:rsidR="008A3ED4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F0C57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F0C57"/>
                                <w:u w:color="000000"/>
                              </w:rPr>
                              <w:t>Program</w:t>
                            </w:r>
                          </w:p>
                          <w:p w:rsidR="008A3ED4" w:rsidRDefault="0071486B">
                            <w:pPr>
                              <w:pStyle w:val="Brdtekst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</w:rPr>
                              <w:t>Fredag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</w:rPr>
                              <w:t>…  kl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</w:rPr>
                              <w:t xml:space="preserve">. 18.15-21.30 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l-NL"/>
                              </w:rPr>
                              <w:t>rdag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 …  kl.  </w:t>
                            </w:r>
                            <w:r w:rsid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0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9.00-21.</w:t>
                            </w:r>
                            <w:r w:rsidR="00DA4938"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0</w:t>
                            </w:r>
                            <w:r w:rsid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0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l-NL"/>
                              </w:rPr>
                              <w:t xml:space="preserve">ndag 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… kl.  </w:t>
                            </w:r>
                            <w:r w:rsid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0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9.00-16.00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Seminaret starter med kveldsmat. Registrering fra kl.17.45. 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Det er viktig at alle deltagerne er med på hele seminaret. Deltagerne ordner selv med overnatting</w:t>
                            </w:r>
                            <w:r w:rsid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 og frokost.  Øvrige må</w:t>
                            </w:r>
                            <w:r w:rsidR="00FF62B2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l</w:t>
                            </w:r>
                            <w:r w:rsid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tider er inkludert i seminaret. 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 Oppgi eventuelle spesielle behov ved p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melding, f.eks. vedr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it-IT"/>
                              </w:rPr>
                              <w:t>rende diett.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2F0C57"/>
                                <w:u w:color="000000"/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u w:color="000000"/>
                                <w:lang w:val="nb-NO"/>
                              </w:rPr>
                              <w:t>Priser</w:t>
                            </w:r>
                          </w:p>
                          <w:p w:rsidR="008A3ED4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Seminar inkludert m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proofErr w:type="spellStart"/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ltider</w:t>
                            </w:r>
                            <w:proofErr w:type="spellEnd"/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 og </w:t>
                            </w:r>
                            <w:proofErr w:type="gramStart"/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kursavgift: </w:t>
                            </w:r>
                            <w:r w:rsid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 kr</w:t>
                            </w:r>
                            <w:proofErr w:type="gramEnd"/>
                            <w:r w:rsid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 </w:t>
                            </w:r>
                            <w:r w:rsidR="00FF62B2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1000</w:t>
                            </w:r>
                          </w:p>
                          <w:p w:rsidR="00FF62B2" w:rsidRPr="00DA4938" w:rsidRDefault="00FF62B2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Studenter: kr 700</w:t>
                            </w:r>
                          </w:p>
                          <w:p w:rsidR="00DA4938" w:rsidRDefault="00DA4938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F0C57"/>
                                <w:u w:color="000000"/>
                                <w:lang w:val="nb-NO"/>
                              </w:rPr>
                              <w:t>Betaling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 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Til </w:t>
                            </w:r>
                            <w:proofErr w:type="spellStart"/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bankkontonr</w:t>
                            </w:r>
                            <w:proofErr w:type="spellEnd"/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. 3633</w:t>
                            </w:r>
                            <w:r w:rsidR="00FF62B2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.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35</w:t>
                            </w:r>
                            <w:r w:rsidR="00FF62B2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.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07514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HgK v/ </w:t>
                            </w:r>
                            <w:r w:rsidR="00FF62B2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Kai Stein Gjelten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Merk innbetalingen med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es-ES_tradnl"/>
                              </w:rPr>
                              <w:t>Seminar</w:t>
                            </w:r>
                            <w:r w:rsidR="004A1005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es-ES_tradnl"/>
                              </w:rPr>
                              <w:t xml:space="preserve"> Bergen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it-IT"/>
                              </w:rPr>
                              <w:t>»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.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2F0C57"/>
                                <w:u w:color="000000"/>
                                <w:lang w:val="nb-NO"/>
                              </w:rPr>
                            </w:pPr>
                          </w:p>
                          <w:p w:rsidR="008A3ED4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rPr>
                                <w:rFonts w:ascii="Calibri" w:eastAsia="Calibri" w:hAnsi="Calibri" w:cs="Calibri"/>
                                <w:b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Calibri" w:eastAsia="Calibri" w:hAnsi="Calibri" w:cs="Calibri"/>
                                <w:b/>
                                <w:color w:val="2F0C57"/>
                                <w:u w:color="000000"/>
                                <w:lang w:val="nb-NO"/>
                              </w:rPr>
                              <w:t>Informasjon og p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b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Calibri" w:eastAsia="Calibri" w:hAnsi="Calibri" w:cs="Calibri"/>
                                <w:b/>
                                <w:color w:val="2F0C57"/>
                                <w:u w:color="000000"/>
                                <w:lang w:val="nb-NO"/>
                              </w:rPr>
                              <w:t>melding til</w:t>
                            </w:r>
                            <w:r w:rsidR="00DA4938" w:rsidRPr="00DA4938">
                              <w:rPr>
                                <w:rFonts w:ascii="Calibri" w:eastAsia="Calibri" w:hAnsi="Calibri" w:cs="Calibri"/>
                                <w:b/>
                                <w:color w:val="2F0C57"/>
                                <w:u w:color="000000"/>
                                <w:lang w:val="nb-NO"/>
                              </w:rPr>
                              <w:t>:</w:t>
                            </w:r>
                          </w:p>
                          <w:p w:rsidR="00116098" w:rsidRDefault="00FF62B2" w:rsidP="00116098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jc w:val="both"/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FF62B2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Annbjørg Vågen    Mobi</w:t>
                            </w:r>
                            <w:r w:rsidR="00DA4938" w:rsidRPr="00FF62B2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>l:</w:t>
                            </w:r>
                            <w:r w:rsidRPr="00FF62B2"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  <w:t xml:space="preserve"> 99100018</w:t>
                            </w:r>
                          </w:p>
                          <w:p w:rsidR="00DA4938" w:rsidRPr="00116098" w:rsidRDefault="00D631A8" w:rsidP="00116098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jc w:val="both"/>
                              <w:rPr>
                                <w:rFonts w:ascii="Calibri" w:eastAsia="Calibri" w:hAnsi="Calibri" w:cs="Calibri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FF62B2"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  <w:t>e</w:t>
                            </w:r>
                            <w:r w:rsidR="00DA4938" w:rsidRPr="00FF62B2"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post: </w:t>
                            </w:r>
                            <w:r w:rsidR="00FF62B2"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  <w:t>annbj</w:t>
                            </w:r>
                            <w:r w:rsidR="00116098"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  <w:t>rg</w:t>
                            </w:r>
                            <w:r w:rsidR="00FF62B2"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  <w:t>.vgen</w:t>
                            </w:r>
                            <w:r w:rsidRPr="00FF62B2"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  <w:t>@</w:t>
                            </w:r>
                            <w:r w:rsidR="00FF62B2"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  <w:t>bkkfiber.no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6.5pt;margin-top:44.85pt;width:368.2pt;height:505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8 -43 -19 -41 -30 -38 -39 -34 -46 -29 -53 -23 -58 -16 -61 -8 -62 0 -62 21598 -60 21606 -57 21614 -52 21622 -44 21628 -36 21633 -26 21637 -15 21640 -3 21640 21596 21640 21608 21640 21619 21637 21629 21633 21638 21628 21645 21622 21650 21614 21654 21606 21655 21598 21655 0 21654 -9 21650 -17 21645 -24 21638 -30 21629 -35 21619 -39 21608 -42 21596 -43 -3 -43 -8 -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" fillcolor="#c0b2d1" strokecolor="#391166" strokeweight="2pt">
                <v:fill opacity="7710f"/>
                <v:stroke joinstyle="round"/>
                <v:shadow on="t" color="black" opacity="22937f" origin=",.5" offset="0,.63889mm"/>
                <v:textbox inset="1.27mm,1.27mm,1.27mm,1.27mm">
                  <w:txbxContent>
                    <w:p w:rsidR="008A3ED4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b/>
                          <w:bCs/>
                          <w:color w:val="2F0C57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F0C57"/>
                          <w:sz w:val="28"/>
                          <w:szCs w:val="28"/>
                          <w:u w:color="000000"/>
                        </w:rPr>
                        <w:t>PRAKTISKE OPPLYSNINGER</w:t>
                      </w:r>
                    </w:p>
                    <w:p w:rsidR="008A3ED4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2F0C57"/>
                          <w:u w:color="000000"/>
                        </w:rPr>
                      </w:pPr>
                    </w:p>
                    <w:p w:rsidR="008A3ED4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b/>
                          <w:bCs/>
                          <w:color w:val="2F0C57"/>
                          <w:u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2F0C57"/>
                          <w:u w:color="000000"/>
                        </w:rPr>
                        <w:t>Program</w:t>
                      </w:r>
                    </w:p>
                    <w:p w:rsidR="008A3ED4" w:rsidRDefault="0071486B">
                      <w:pPr>
                        <w:pStyle w:val="Brdtekst1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color w:val="2F0C57"/>
                          <w:u w:color="000000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</w:rPr>
                        <w:t>Fredag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</w:rPr>
                        <w:t>…  kl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</w:rPr>
                        <w:t xml:space="preserve">. 18.15-21.30 </w:t>
                      </w:r>
                    </w:p>
                    <w:p w:rsidR="008A3ED4" w:rsidRPr="00DA4938" w:rsidRDefault="0071486B">
                      <w:pPr>
                        <w:pStyle w:val="Brdtekst1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l-NL"/>
                        </w:rPr>
                        <w:t>rdag</w:t>
                      </w: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 …  kl.  </w:t>
                      </w:r>
                      <w:r w:rsid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0</w:t>
                      </w: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9.00-21.</w:t>
                      </w:r>
                      <w:r w:rsidR="00DA4938"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0</w:t>
                      </w:r>
                      <w:r w:rsid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0</w:t>
                      </w:r>
                    </w:p>
                    <w:p w:rsidR="008A3ED4" w:rsidRPr="00DA4938" w:rsidRDefault="0071486B">
                      <w:pPr>
                        <w:pStyle w:val="Brdtekst1"/>
                        <w:numPr>
                          <w:ilvl w:val="0"/>
                          <w:numId w:val="1"/>
                        </w:numP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l-NL"/>
                        </w:rPr>
                        <w:t xml:space="preserve">ndag </w:t>
                      </w: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… kl.  </w:t>
                      </w:r>
                      <w:r w:rsid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0</w:t>
                      </w: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9.00-16.00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Seminaret starter med kveldsmat. Registrering fra kl.17.45. </w:t>
                      </w: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Det er viktig at alle deltagerne er med på hele seminaret. Deltagerne ordner selv med overnatting</w:t>
                      </w:r>
                      <w:r w:rsid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 og frokost.  Øvrige må</w:t>
                      </w:r>
                      <w:r w:rsidR="00FF62B2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l</w:t>
                      </w:r>
                      <w:r w:rsid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tider er inkludert i seminaret. </w:t>
                      </w: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 Oppgi eventuelle spesielle behov ved p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melding, f.eks. vedr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it-IT"/>
                        </w:rPr>
                        <w:t>rende diett.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2F0C57"/>
                          <w:u w:color="000000"/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b/>
                          <w:bCs/>
                          <w:color w:val="2F0C57"/>
                          <w:u w:color="000000"/>
                          <w:lang w:val="nb-NO"/>
                        </w:rPr>
                        <w:t>Priser</w:t>
                      </w:r>
                    </w:p>
                    <w:p w:rsidR="008A3ED4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Seminar inkludert m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proofErr w:type="spellStart"/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ltider</w:t>
                      </w:r>
                      <w:proofErr w:type="spellEnd"/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 og </w:t>
                      </w:r>
                      <w:proofErr w:type="gramStart"/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kursavgift: </w:t>
                      </w:r>
                      <w:r w:rsid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 kr</w:t>
                      </w:r>
                      <w:proofErr w:type="gramEnd"/>
                      <w:r w:rsid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 </w:t>
                      </w:r>
                      <w:r w:rsidR="00FF62B2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1000</w:t>
                      </w:r>
                    </w:p>
                    <w:p w:rsidR="00FF62B2" w:rsidRPr="00DA4938" w:rsidRDefault="00FF62B2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Studenter: kr 700</w:t>
                      </w:r>
                    </w:p>
                    <w:p w:rsidR="00DA4938" w:rsidRDefault="00DA4938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Calibri" w:eastAsia="Calibri" w:hAnsi="Calibri" w:cs="Calibri"/>
                          <w:b/>
                          <w:bCs/>
                          <w:color w:val="2F0C57"/>
                          <w:u w:color="000000"/>
                          <w:lang w:val="nb-NO"/>
                        </w:rPr>
                        <w:t>Betaling</w:t>
                      </w: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 </w:t>
                      </w: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Til </w:t>
                      </w:r>
                      <w:proofErr w:type="spellStart"/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bankkontonr</w:t>
                      </w:r>
                      <w:proofErr w:type="spellEnd"/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. 3633</w:t>
                      </w:r>
                      <w:r w:rsidR="00FF62B2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.</w:t>
                      </w: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35</w:t>
                      </w:r>
                      <w:r w:rsidR="00FF62B2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.</w:t>
                      </w: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07514</w:t>
                      </w: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HgK v/ </w:t>
                      </w:r>
                      <w:r w:rsidR="00FF62B2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Kai Stein Gjelten</w:t>
                      </w: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Merk innbetalingen med 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fr-FR"/>
                        </w:rPr>
                        <w:t>«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es-ES_tradnl"/>
                        </w:rPr>
                        <w:t>Seminar</w:t>
                      </w:r>
                      <w:r w:rsidR="004A1005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es-ES_tradnl"/>
                        </w:rPr>
                        <w:t xml:space="preserve"> Bergen</w:t>
                      </w:r>
                      <w:r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it-IT"/>
                        </w:rPr>
                        <w:t>»</w:t>
                      </w:r>
                      <w:r w:rsidRPr="00DA4938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.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2F0C57"/>
                          <w:u w:color="000000"/>
                          <w:lang w:val="nb-NO"/>
                        </w:rPr>
                      </w:pPr>
                    </w:p>
                    <w:p w:rsidR="008A3ED4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rPr>
                          <w:rFonts w:ascii="Calibri" w:eastAsia="Calibri" w:hAnsi="Calibri" w:cs="Calibri"/>
                          <w:b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Calibri" w:eastAsia="Calibri" w:hAnsi="Calibri" w:cs="Calibri"/>
                          <w:b/>
                          <w:color w:val="2F0C57"/>
                          <w:u w:color="000000"/>
                          <w:lang w:val="nb-NO"/>
                        </w:rPr>
                        <w:t>Informasjon og p</w:t>
                      </w:r>
                      <w:r w:rsidRPr="00DA4938">
                        <w:rPr>
                          <w:rFonts w:ascii="Calibri" w:eastAsia="Calibri" w:hAnsi="Calibri" w:cs="Calibri"/>
                          <w:b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Calibri" w:eastAsia="Calibri" w:hAnsi="Calibri" w:cs="Calibri"/>
                          <w:b/>
                          <w:color w:val="2F0C57"/>
                          <w:u w:color="000000"/>
                          <w:lang w:val="nb-NO"/>
                        </w:rPr>
                        <w:t>melding til</w:t>
                      </w:r>
                      <w:r w:rsidR="00DA4938" w:rsidRPr="00DA4938">
                        <w:rPr>
                          <w:rFonts w:ascii="Calibri" w:eastAsia="Calibri" w:hAnsi="Calibri" w:cs="Calibri"/>
                          <w:b/>
                          <w:color w:val="2F0C57"/>
                          <w:u w:color="000000"/>
                          <w:lang w:val="nb-NO"/>
                        </w:rPr>
                        <w:t>:</w:t>
                      </w:r>
                    </w:p>
                    <w:p w:rsidR="00116098" w:rsidRDefault="00FF62B2" w:rsidP="00116098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jc w:val="both"/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FF62B2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Annbjørg Vågen    Mobi</w:t>
                      </w:r>
                      <w:r w:rsidR="00DA4938" w:rsidRPr="00FF62B2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>l:</w:t>
                      </w:r>
                      <w:r w:rsidRPr="00FF62B2"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  <w:t xml:space="preserve"> 99100018</w:t>
                      </w:r>
                    </w:p>
                    <w:p w:rsidR="00DA4938" w:rsidRPr="00116098" w:rsidRDefault="00D631A8" w:rsidP="00116098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jc w:val="both"/>
                        <w:rPr>
                          <w:rFonts w:ascii="Calibri" w:eastAsia="Calibri" w:hAnsi="Calibri" w:cs="Calibri"/>
                          <w:color w:val="2F0C57"/>
                          <w:u w:color="000000"/>
                          <w:lang w:val="nb-NO"/>
                        </w:rPr>
                      </w:pPr>
                      <w:r w:rsidRPr="00FF62B2"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  <w:t>e</w:t>
                      </w:r>
                      <w:r w:rsidR="00DA4938" w:rsidRPr="00FF62B2"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  <w:t xml:space="preserve">post: </w:t>
                      </w:r>
                      <w:r w:rsidR="00FF62B2"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  <w:t>annbj</w:t>
                      </w:r>
                      <w:r w:rsidR="00116098"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  <w:t>rg</w:t>
                      </w:r>
                      <w:r w:rsidR="00FF62B2"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  <w:t>.vgen</w:t>
                      </w:r>
                      <w:r w:rsidRPr="00FF62B2"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  <w:t>@</w:t>
                      </w:r>
                      <w:r w:rsidR="00FF62B2"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  <w:t>bkkfiber.no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7725965</wp:posOffset>
                </wp:positionH>
                <wp:positionV relativeFrom="page">
                  <wp:posOffset>720000</wp:posOffset>
                </wp:positionV>
                <wp:extent cx="2510235" cy="219011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35" cy="21901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A3ED4" w:rsidRPr="00DA4938" w:rsidRDefault="0071486B">
                            <w:pPr>
                              <w:pStyle w:val="Brdtekst1"/>
                              <w:jc w:val="center"/>
                              <w:rPr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FEFFFF"/>
                                <w:sz w:val="60"/>
                                <w:szCs w:val="60"/>
                                <w:lang w:val="nb-NO"/>
                              </w:rPr>
                              <w:t>Seminar</w:t>
                            </w:r>
                            <w:r w:rsidR="00FF62B2">
                              <w:rPr>
                                <w:rFonts w:ascii="Helvetica Neue" w:hAnsi="Helvetica Neue"/>
                                <w:color w:val="FEFFFF"/>
                                <w:sz w:val="60"/>
                                <w:szCs w:val="60"/>
                                <w:lang w:val="nb-NO"/>
                              </w:rPr>
                              <w:t>:</w:t>
                            </w:r>
                            <w:r w:rsidRPr="00DA4938">
                              <w:rPr>
                                <w:rFonts w:ascii="Helvetica Neue" w:hAnsi="Helvetica Neue"/>
                                <w:color w:val="FEFFFF"/>
                                <w:sz w:val="60"/>
                                <w:szCs w:val="60"/>
                                <w:lang w:val="nb-NO"/>
                              </w:rPr>
                              <w:t xml:space="preserve"> Frihet og legedom i Kristus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608.35pt;margin-top:56.7pt;width:197.65pt;height:172.4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5 -6 21595 -6 21595 21594 -5 21594 -5 -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8A3ED4" w:rsidRPr="00DA4938" w:rsidRDefault="0071486B">
                      <w:pPr>
                        <w:pStyle w:val="Brdtekst1"/>
                        <w:jc w:val="center"/>
                        <w:rPr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FEFFFF"/>
                          <w:sz w:val="60"/>
                          <w:szCs w:val="60"/>
                          <w:lang w:val="nb-NO"/>
                        </w:rPr>
                        <w:t>Seminar</w:t>
                      </w:r>
                      <w:r w:rsidR="00FF62B2">
                        <w:rPr>
                          <w:rFonts w:ascii="Helvetica Neue" w:hAnsi="Helvetica Neue"/>
                          <w:color w:val="FEFFFF"/>
                          <w:sz w:val="60"/>
                          <w:szCs w:val="60"/>
                          <w:lang w:val="nb-NO"/>
                        </w:rPr>
                        <w:t>:</w:t>
                      </w:r>
                      <w:r w:rsidRPr="00DA4938">
                        <w:rPr>
                          <w:rFonts w:ascii="Helvetica Neue" w:hAnsi="Helvetica Neue"/>
                          <w:color w:val="FEFFFF"/>
                          <w:sz w:val="60"/>
                          <w:szCs w:val="60"/>
                          <w:lang w:val="nb-NO"/>
                        </w:rPr>
                        <w:t xml:space="preserve"> Frihet og legedom i Kristus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6004559</wp:posOffset>
                </wp:positionH>
                <wp:positionV relativeFrom="page">
                  <wp:posOffset>5742503</wp:posOffset>
                </wp:positionV>
                <wp:extent cx="3175000" cy="299778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997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A3ED4" w:rsidRDefault="0071486B">
                            <w:pPr>
                              <w:pStyle w:val="Brdtekst1"/>
                            </w:pPr>
                            <w:r>
                              <w:rPr>
                                <w:i/>
                                <w:iCs/>
                                <w:color w:val="FEFFFF"/>
                              </w:rPr>
                              <w:t xml:space="preserve">Malt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FEFFFF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FE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FEFFFF"/>
                              </w:rPr>
                              <w:t>Reidar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FEFFFF"/>
                              </w:rPr>
                              <w:t xml:space="preserve"> Kolbrek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472.8pt;margin-top:452.15pt;width:250pt;height:23.6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8A3ED4" w:rsidRDefault="0071486B">
                      <w:pPr>
                        <w:pStyle w:val="Brdtekst1"/>
                      </w:pPr>
                      <w:r>
                        <w:rPr>
                          <w:i/>
                          <w:iCs/>
                          <w:color w:val="FEFFFF"/>
                        </w:rPr>
                        <w:t xml:space="preserve">Malt </w:t>
                      </w:r>
                      <w:proofErr w:type="spellStart"/>
                      <w:r>
                        <w:rPr>
                          <w:i/>
                          <w:iCs/>
                          <w:color w:val="FEFFFF"/>
                        </w:rPr>
                        <w:t>av</w:t>
                      </w:r>
                      <w:proofErr w:type="spellEnd"/>
                      <w:r>
                        <w:rPr>
                          <w:i/>
                          <w:iCs/>
                          <w:color w:val="FEFFFF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FEFFFF"/>
                        </w:rPr>
                        <w:t>Reidar</w:t>
                      </w:r>
                      <w:proofErr w:type="spellEnd"/>
                      <w:r>
                        <w:rPr>
                          <w:i/>
                          <w:iCs/>
                          <w:color w:val="FEFFFF"/>
                        </w:rPr>
                        <w:t xml:space="preserve"> Kolbrek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nb-NO" w:eastAsia="nb-NO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5146571</wp:posOffset>
            </wp:positionH>
            <wp:positionV relativeFrom="page">
              <wp:posOffset>556974</wp:posOffset>
            </wp:positionV>
            <wp:extent cx="4475742" cy="5485308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742" cy="5485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5108470</wp:posOffset>
                </wp:positionH>
                <wp:positionV relativeFrom="line">
                  <wp:posOffset>5449183</wp:posOffset>
                </wp:positionV>
                <wp:extent cx="4475742" cy="76684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742" cy="7668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pacing w:line="276" w:lineRule="auto"/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 xml:space="preserve">Tid: </w:t>
                            </w:r>
                            <w:r w:rsidR="00FF62B2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>19</w:t>
                            </w:r>
                            <w:r w:rsidR="00DA4938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>-</w:t>
                            </w:r>
                            <w:r w:rsidR="00FF62B2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>21</w:t>
                            </w:r>
                            <w:r w:rsidR="00DA4938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 xml:space="preserve"> oktober 201</w:t>
                            </w:r>
                            <w:r w:rsidR="00FF62B2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>8</w:t>
                            </w:r>
                          </w:p>
                          <w:p w:rsidR="00FF62B2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pacing w:line="276" w:lineRule="auto"/>
                              <w:rPr>
                                <w:rFonts w:ascii="Helvetica Neue" w:hAnsi="Helvetica Neue"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>Sted:</w:t>
                            </w: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 xml:space="preserve"> </w:t>
                            </w:r>
                            <w:r w:rsidR="00FF62B2">
                              <w:rPr>
                                <w:rFonts w:ascii="Helvetica Neue" w:hAnsi="Helvetica Neue"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>Søsterhjemmet/Haraldsplass/Bergen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</w:tabs>
                              <w:spacing w:line="276" w:lineRule="auto"/>
                              <w:rPr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 xml:space="preserve">Arrangør: </w:t>
                            </w: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sz w:val="24"/>
                                <w:szCs w:val="24"/>
                                <w:u w:color="000000"/>
                                <w:lang w:val="nb-NO"/>
                              </w:rPr>
                              <w:t>Helhet gjennom Kristus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402.25pt;margin-top:429.05pt;width:352.4pt;height:60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21597 0 21597 21582 -3 21582 -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:rsid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pacing w:line="276" w:lineRule="auto"/>
                        <w:rPr>
                          <w:rFonts w:ascii="Helvetica Neue" w:hAnsi="Helvetica Neue"/>
                          <w:b/>
                          <w:bCs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b/>
                          <w:bCs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 xml:space="preserve">Tid: </w:t>
                      </w:r>
                      <w:r w:rsidR="00FF62B2">
                        <w:rPr>
                          <w:rFonts w:ascii="Helvetica Neue" w:hAnsi="Helvetica Neue"/>
                          <w:b/>
                          <w:bCs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>19</w:t>
                      </w:r>
                      <w:r w:rsidR="00DA4938">
                        <w:rPr>
                          <w:rFonts w:ascii="Helvetica Neue" w:hAnsi="Helvetica Neue"/>
                          <w:b/>
                          <w:bCs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>-</w:t>
                      </w:r>
                      <w:r w:rsidR="00FF62B2">
                        <w:rPr>
                          <w:rFonts w:ascii="Helvetica Neue" w:hAnsi="Helvetica Neue"/>
                          <w:b/>
                          <w:bCs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>21</w:t>
                      </w:r>
                      <w:r w:rsidR="00DA4938">
                        <w:rPr>
                          <w:rFonts w:ascii="Helvetica Neue" w:hAnsi="Helvetica Neue"/>
                          <w:b/>
                          <w:bCs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 xml:space="preserve"> oktober 201</w:t>
                      </w:r>
                      <w:r w:rsidR="00FF62B2">
                        <w:rPr>
                          <w:rFonts w:ascii="Helvetica Neue" w:hAnsi="Helvetica Neue"/>
                          <w:b/>
                          <w:bCs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>8</w:t>
                      </w:r>
                    </w:p>
                    <w:p w:rsidR="00FF62B2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pacing w:line="276" w:lineRule="auto"/>
                        <w:rPr>
                          <w:rFonts w:ascii="Helvetica Neue" w:hAnsi="Helvetica Neue"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b/>
                          <w:bCs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>Sted:</w:t>
                      </w:r>
                      <w:r w:rsidRPr="00DA4938">
                        <w:rPr>
                          <w:rFonts w:ascii="Helvetica Neue" w:hAnsi="Helvetica Neue"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 xml:space="preserve"> </w:t>
                      </w:r>
                      <w:r w:rsidR="00FF62B2">
                        <w:rPr>
                          <w:rFonts w:ascii="Helvetica Neue" w:hAnsi="Helvetica Neue"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>Søsterhjemmet/Haraldsplass/Bergen</w:t>
                      </w: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</w:tabs>
                        <w:spacing w:line="276" w:lineRule="auto"/>
                        <w:rPr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b/>
                          <w:bCs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 xml:space="preserve">Arrangør: </w:t>
                      </w:r>
                      <w:r w:rsidRPr="00DA4938">
                        <w:rPr>
                          <w:rFonts w:ascii="Helvetica Neue" w:hAnsi="Helvetica Neue"/>
                          <w:color w:val="2F0C57"/>
                          <w:sz w:val="24"/>
                          <w:szCs w:val="24"/>
                          <w:u w:color="000000"/>
                          <w:lang w:val="nb-NO"/>
                        </w:rPr>
                        <w:t>Helhet gjennom Kristus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rFonts w:ascii="Arial Unicode MS" w:hAnsi="Arial Unicode MS"/>
        </w:rPr>
        <w:br w:type="column"/>
      </w:r>
    </w:p>
    <w:p w:rsidR="008A3ED4" w:rsidRDefault="0071486B">
      <w:pPr>
        <w:pStyle w:val="Brdtekst1"/>
      </w:pPr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4932179</wp:posOffset>
                </wp:positionH>
                <wp:positionV relativeFrom="page">
                  <wp:posOffset>441442</wp:posOffset>
                </wp:positionV>
                <wp:extent cx="4701541" cy="574157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1" cy="57415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b/>
                                <w:bCs/>
                                <w:color w:val="3A1168"/>
                                <w:sz w:val="28"/>
                                <w:szCs w:val="28"/>
                                <w:u w:color="000000"/>
                                <w:lang w:val="nb-NO"/>
                              </w:rPr>
                              <w:t>Om Helhet gjennom Kristus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 xml:space="preserve">Helhet gjennom Kristus er en internasjonal, tverrkirkelig sjelesorgs-bevegelse som tilbyr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forb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a-DK"/>
                              </w:rPr>
                              <w:t>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nn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 xml:space="preserve">, sjelesorg og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skriftem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l. Helheten i alle v</w:t>
                            </w:r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re relasjoner har innflytelse i v</w:t>
                            </w:r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re liv. Vi retter fokus p</w:t>
                            </w:r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: Mitt forhold til Gud, mitt forhold til andre mennesker og mitt forhold til meg selv. M</w:t>
                            </w:r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 xml:space="preserve">let er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a-DK"/>
                              </w:rPr>
                              <w:t>ø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e-DE"/>
                              </w:rPr>
                              <w:t>rre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e-DE"/>
                              </w:rPr>
                              <w:t>overgivelse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e-DE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e-DE"/>
                              </w:rPr>
                              <w:t>Kristus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e-DE"/>
                              </w:rPr>
                              <w:t xml:space="preserve">.                                                    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Jesu programtale er sentral i Helhet gjennom Kristus: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fr-FR"/>
                              </w:rPr>
                              <w:t>«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sv-SE"/>
                              </w:rPr>
                              <w:t xml:space="preserve">Herrens 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da-DK"/>
                              </w:rPr>
                              <w:t>Å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nb-NO"/>
                              </w:rPr>
                              <w:t>nd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nb-NO"/>
                              </w:rPr>
                              <w:t xml:space="preserve"> er over meg, for han har salvet meg til å forkynne et gledesbudskap for fattige. Han har sendt meg for å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nb-NO"/>
                              </w:rPr>
                              <w:t>kunngj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da-DK"/>
                              </w:rPr>
                              <w:t>øre at fanger skal f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nb-NO"/>
                              </w:rPr>
                              <w:t>å frihet og blinde få synet igjen, for å sette undertrykte fri og rope ut et n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nl-NL"/>
                              </w:rPr>
                              <w:t xml:space="preserve">dens 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3A1168"/>
                                <w:u w:color="000000"/>
                                <w:lang w:val="nb-NO"/>
                              </w:rPr>
                              <w:t>r fra Herren.</w:t>
                            </w:r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it-IT"/>
                              </w:rPr>
                              <w:t xml:space="preserve">» </w:t>
                            </w: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(Lukas 4,18-19)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Styret for Helhet gjennom Kristus i Norge:</w:t>
                            </w:r>
                          </w:p>
                          <w:p w:rsidR="008A3ED4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a-DK"/>
                              </w:rPr>
                              <w:t>Magne Bjø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rkhaug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 xml:space="preserve"> (styreleder), Hans Thore L</w:t>
                            </w:r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a-DK"/>
                              </w:rPr>
                              <w:t xml:space="preserve">øvaas, Torleif Elgvin, Kirsti Waage og Solveig </w:t>
                            </w: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 xml:space="preserve">Øynes. </w:t>
                            </w:r>
                          </w:p>
                          <w:p w:rsidR="00174C07" w:rsidRPr="00DA4938" w:rsidRDefault="00174C07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 xml:space="preserve">Daglig leder: Torunn Westli. 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Les mer om Helhet gjennom Kristus p</w:t>
                            </w:r>
                            <w:r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color w:val="3A1168"/>
                                <w:u w:color="000000"/>
                                <w:lang w:val="nb-NO"/>
                              </w:rPr>
                              <w:t>:</w:t>
                            </w:r>
                          </w:p>
                          <w:p w:rsidR="008A3ED4" w:rsidRDefault="00726753">
                            <w:pPr>
                              <w:pStyle w:val="Brdtekst1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3A1168"/>
                                <w:u w:color="000000"/>
                              </w:rPr>
                            </w:pPr>
                            <w:hyperlink r:id="rId8" w:history="1">
                              <w:r w:rsidR="0071486B">
                                <w:rPr>
                                  <w:rStyle w:val="Hyperlink0"/>
                                  <w:rFonts w:ascii="Helvetica Neue" w:hAnsi="Helvetica Neue"/>
                                  <w:color w:val="3A1168"/>
                                  <w:u w:color="000000"/>
                                </w:rPr>
                                <w:t>www.helhet.org</w:t>
                              </w:r>
                            </w:hyperlink>
                          </w:p>
                          <w:p w:rsidR="008A3ED4" w:rsidRDefault="00726753">
                            <w:pPr>
                              <w:pStyle w:val="Brdtekst1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3A1168"/>
                                <w:u w:color="000000"/>
                              </w:rPr>
                            </w:pPr>
                            <w:hyperlink r:id="rId9" w:history="1">
                              <w:r w:rsidR="0071486B">
                                <w:rPr>
                                  <w:rStyle w:val="Hyperlink0"/>
                                  <w:rFonts w:ascii="Helvetica Neue" w:hAnsi="Helvetica Neue"/>
                                  <w:color w:val="3A1168"/>
                                  <w:u w:color="000000"/>
                                </w:rPr>
                                <w:t>www.facebook.com/helhetgjennomkristus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88.35pt;margin-top:34.75pt;width:370.2pt;height:452.1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598 0 2159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b/>
                          <w:bCs/>
                          <w:color w:val="3A1168"/>
                          <w:sz w:val="28"/>
                          <w:szCs w:val="28"/>
                          <w:u w:color="000000"/>
                          <w:lang w:val="nb-NO"/>
                        </w:rPr>
                        <w:t>Om Helhet gjennom Kristus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 xml:space="preserve">Helhet gjennom Kristus er en internasjonal, tverrkirkelig sjelesorgs-bevegelse som tilbyr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forb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a-DK"/>
                        </w:rPr>
                        <w:t>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nn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 xml:space="preserve">, sjelesorg og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skriftem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l. Helheten i alle v</w:t>
                      </w:r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re relasjoner har innflytelse i v</w:t>
                      </w:r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re liv. Vi retter fokus p</w:t>
                      </w:r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: Mitt forhold til Gud, mitt forhold til andre mennesker og mitt forhold til meg selv. M</w:t>
                      </w:r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 xml:space="preserve">let er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st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a-DK"/>
                        </w:rPr>
                        <w:t>ø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e-DE"/>
                        </w:rPr>
                        <w:t>rre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e-DE"/>
                        </w:rPr>
                        <w:t>overgivelse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e-DE"/>
                        </w:rPr>
                        <w:t>til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e-DE"/>
                        </w:rPr>
                        <w:t>Kristus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e-DE"/>
                        </w:rPr>
                        <w:t xml:space="preserve">.                                                    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Jesu programtale er sentral i Helhet gjennom Kristus:</w:t>
                      </w: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fr-FR"/>
                        </w:rPr>
                        <w:t>«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sv-SE"/>
                        </w:rPr>
                        <w:t xml:space="preserve">Herrens 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da-DK"/>
                        </w:rPr>
                        <w:t>Å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nb-NO"/>
                        </w:rPr>
                        <w:t>nd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nb-NO"/>
                        </w:rPr>
                        <w:t xml:space="preserve"> er over meg, for han har salvet meg til å forkynne et gledesbudskap for fattige. Han har sendt meg for å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nb-NO"/>
                        </w:rPr>
                        <w:t>kunngj</w:t>
                      </w:r>
                      <w:proofErr w:type="spellEnd"/>
                      <w:r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da-DK"/>
                        </w:rPr>
                        <w:t>øre at fanger skal f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nb-NO"/>
                        </w:rPr>
                        <w:t>å frihet og blinde få synet igjen, for å sette undertrykte fri og rope ut et n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da-DK"/>
                        </w:rPr>
                        <w:t>å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nl-NL"/>
                        </w:rPr>
                        <w:t xml:space="preserve">dens 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3A1168"/>
                          <w:u w:color="000000"/>
                          <w:lang w:val="nb-NO"/>
                        </w:rPr>
                        <w:t>r fra Herren.</w:t>
                      </w:r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it-IT"/>
                        </w:rPr>
                        <w:t xml:space="preserve">» </w:t>
                      </w: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(Lukas 4,18-19)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Styret for Helhet gjennom Kristus i Norge:</w:t>
                      </w:r>
                    </w:p>
                    <w:p w:rsidR="008A3ED4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</w:pPr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a-DK"/>
                        </w:rPr>
                        <w:t>Magne Bjø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rkhaug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 xml:space="preserve"> (styreleder), Hans Thore L</w:t>
                      </w:r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a-DK"/>
                        </w:rPr>
                        <w:t xml:space="preserve">øvaas, Torleif Elgvin, Kirsti Waage og Solveig </w:t>
                      </w: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 xml:space="preserve">Øynes. </w:t>
                      </w:r>
                    </w:p>
                    <w:p w:rsidR="00174C07" w:rsidRPr="00DA4938" w:rsidRDefault="00174C07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 xml:space="preserve">Daglig leder: Torunn Westli. 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Les mer om Helhet gjennom Kristus p</w:t>
                      </w:r>
                      <w:r>
                        <w:rPr>
                          <w:rFonts w:ascii="Helvetica Neue" w:hAnsi="Helvetica Neue"/>
                          <w:color w:val="3A1168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color w:val="3A1168"/>
                          <w:u w:color="000000"/>
                          <w:lang w:val="nb-NO"/>
                        </w:rPr>
                        <w:t>:</w:t>
                      </w:r>
                    </w:p>
                    <w:p w:rsidR="008A3ED4" w:rsidRDefault="00726753">
                      <w:pPr>
                        <w:pStyle w:val="Brdtekst1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3A1168"/>
                          <w:u w:color="000000"/>
                        </w:rPr>
                      </w:pPr>
                      <w:hyperlink r:id="rId10" w:history="1">
                        <w:r w:rsidR="0071486B">
                          <w:rPr>
                            <w:rStyle w:val="Hyperlink0"/>
                            <w:rFonts w:ascii="Helvetica Neue" w:hAnsi="Helvetica Neue"/>
                            <w:color w:val="3A1168"/>
                            <w:u w:color="000000"/>
                          </w:rPr>
                          <w:t>www.helhet.org</w:t>
                        </w:r>
                      </w:hyperlink>
                    </w:p>
                    <w:p w:rsidR="008A3ED4" w:rsidRDefault="00726753">
                      <w:pPr>
                        <w:pStyle w:val="Brdtekst1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3A1168"/>
                          <w:u w:color="000000"/>
                        </w:rPr>
                      </w:pPr>
                      <w:hyperlink r:id="rId11" w:history="1">
                        <w:r w:rsidR="0071486B">
                          <w:rPr>
                            <w:rStyle w:val="Hyperlink0"/>
                            <w:rFonts w:ascii="Helvetica Neue" w:hAnsi="Helvetica Neue"/>
                            <w:color w:val="3A1168"/>
                            <w:u w:color="000000"/>
                          </w:rPr>
                          <w:t>www.facebook.com/helhetgjennomkristus</w:t>
                        </w:r>
                      </w:hyperlink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-393020</wp:posOffset>
                </wp:positionH>
                <wp:positionV relativeFrom="page">
                  <wp:posOffset>441442</wp:posOffset>
                </wp:positionV>
                <wp:extent cx="4701541" cy="63823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1" cy="6382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2F0C57"/>
                                <w:sz w:val="28"/>
                                <w:szCs w:val="28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sz w:val="28"/>
                                <w:szCs w:val="28"/>
                                <w:u w:color="000000"/>
                                <w:lang w:val="nb-NO"/>
                              </w:rPr>
                              <w:t>Om seminaret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u w:color="000000"/>
                                <w:lang w:val="nb-NO"/>
                              </w:rPr>
                              <w:t xml:space="preserve">For hvem? 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Seminar for deg som 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nsker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 en dypere relasjon med Gud. Gjennom undervisning og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forb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nn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 s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ker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 vi Jesu legedom og befrielse, slik at vi kan gå 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videre i livet med stø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rre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 frimodighet og glede.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Helhet gjennom Kristus inviterer til e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n</w:t>
                            </w: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 helg med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sjeles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rgerisk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 undervisning og mulighet for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forb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nn. Vi f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r hjelp til å m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te oss selv, til å utdype v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rt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 Gudsforhold og til å m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øte hverdagen p</w:t>
                            </w: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en ny må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it-IT"/>
                              </w:rPr>
                              <w:t>te.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</w:pPr>
                          </w:p>
                          <w:p w:rsidR="008A3ED4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2F0C57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u w:color="000000"/>
                              </w:rPr>
                              <w:t>Tema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u w:color="000000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u w:color="000000"/>
                              </w:rPr>
                              <w:t>undervisningen</w:t>
                            </w:r>
                            <w:proofErr w:type="spellEnd"/>
                          </w:p>
                          <w:p w:rsidR="008A3ED4" w:rsidRDefault="0071486B">
                            <w:pPr>
                              <w:pStyle w:val="Brdtekst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Indre s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 xml:space="preserve"> negative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bindinger</w:t>
                            </w:r>
                            <w:proofErr w:type="spellEnd"/>
                          </w:p>
                          <w:p w:rsidR="008A3ED4" w:rsidRDefault="0071486B">
                            <w:pPr>
                              <w:pStyle w:val="Brdtekst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Synd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bekjennelse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tilgivelse</w:t>
                            </w:r>
                            <w:proofErr w:type="spellEnd"/>
                          </w:p>
                          <w:p w:rsidR="008A3ED4" w:rsidRDefault="0071486B">
                            <w:pPr>
                              <w:pStyle w:val="Brdtekst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Gudsbilde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selvbilde</w:t>
                            </w:r>
                            <w:proofErr w:type="spellEnd"/>
                          </w:p>
                          <w:p w:rsidR="008A3ED4" w:rsidRDefault="0071486B">
                            <w:pPr>
                              <w:pStyle w:val="Brdtekst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Guds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hjelp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</w:rPr>
                              <w:t xml:space="preserve"> v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fr-FR"/>
                              </w:rPr>
                              <w:t>re liv</w:t>
                            </w:r>
                          </w:p>
                          <w:p w:rsidR="008A3ED4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</w:rPr>
                            </w:pPr>
                          </w:p>
                          <w:p w:rsidR="008A3ED4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2F0C57"/>
                                <w:u w:color="000000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u w:color="000000"/>
                              </w:rPr>
                              <w:t>Forbønn</w:t>
                            </w:r>
                            <w:proofErr w:type="spellEnd"/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Det er satt av tid til samtale med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forb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da-DK"/>
                              </w:rPr>
                              <w:t>ønn for hver enkelt deltager som 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nsker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 det. Forbederne har taushetsplikt. Det er ingen form for gruppearbeid eller gruppesamtaler.</w:t>
                            </w:r>
                          </w:p>
                          <w:p w:rsidR="008A3ED4" w:rsidRPr="00DA4938" w:rsidRDefault="008A3ED4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</w:pP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b/>
                                <w:bCs/>
                                <w:color w:val="2F0C57"/>
                                <w:u w:color="000000"/>
                                <w:lang w:val="nb-NO"/>
                              </w:rPr>
                              <w:t>Vitnesbyrd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2F0C57"/>
                                <w:u w:color="000000"/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Magnus Malm skriver i den kjente boka ”Veivisere”:</w:t>
                            </w:r>
                          </w:p>
                          <w:p w:rsidR="008A3ED4" w:rsidRPr="00DA4938" w:rsidRDefault="0071486B">
                            <w:pPr>
                              <w:pStyle w:val="Brdtekst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</w:tabs>
                              <w:spacing w:line="276" w:lineRule="auto"/>
                              <w:jc w:val="both"/>
                              <w:rPr>
                                <w:lang w:val="nb-NO"/>
                              </w:rPr>
                            </w:pP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>«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 xml:space="preserve">Vi har mange slike 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mme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 xml:space="preserve"> punkter, av ulike typer. De hindrer effektivt min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etterf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ølgelse, og dermed ogs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å andres. Derfor vil Jesus mer enn gjerne befri meg fra dem. Det f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rste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 xml:space="preserve"> han vil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gj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 xml:space="preserve">re er å greie ut det som jeg selv opplever som en eneste stor floke av problemer. Han drar ut tre store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omr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åder: Synd, så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 xml:space="preserve">r og bindinger. De henger på 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mange må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 xml:space="preserve">ter sammen, men er likevel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sv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æ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rt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 xml:space="preserve"> ulike og må behandles ulikt. Og n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 xml:space="preserve">r sjelen kjennes som et 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blygr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sv-SE"/>
                              </w:rPr>
                              <w:t>tt n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øste, kan det faktisk væ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sv-SE"/>
                              </w:rPr>
                              <w:t xml:space="preserve">re riktig befriende 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å gå litt systematisk til verks. B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de i teori og av egen erfaring har jeg f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å</w:t>
                            </w:r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 xml:space="preserve">tt stor hjelp gjennom en </w:t>
                            </w:r>
                            <w:r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da-DK"/>
                              </w:rPr>
                              <w:t>ø</w:t>
                            </w:r>
                            <w:proofErr w:type="spellStart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>kumenisk</w:t>
                            </w:r>
                            <w:proofErr w:type="spellEnd"/>
                            <w:r w:rsidRPr="00DA4938">
                              <w:rPr>
                                <w:rFonts w:ascii="Helvetica Neue" w:hAnsi="Helvetica Neue"/>
                                <w:i/>
                                <w:iCs/>
                                <w:color w:val="2F0C57"/>
                                <w:u w:color="000000"/>
                                <w:lang w:val="nb-NO"/>
                              </w:rPr>
                              <w:t xml:space="preserve"> sjelesorgsbevegelse som i Sverige og Norge arbeider under navnet ”Helhet gjennom Kristus”.</w:t>
                            </w:r>
                            <w:r w:rsidRPr="00DA4938">
                              <w:rPr>
                                <w:rFonts w:ascii="Helvetica Neue" w:hAnsi="Helvetica Neue"/>
                                <w:color w:val="2F0C57"/>
                                <w:u w:color="000000"/>
                                <w:lang w:val="nb-NO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0.95pt;margin-top:34.75pt;width:370.2pt;height:502.5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3 0 21603 0 21603 21598 3 21598 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2F0C57"/>
                          <w:sz w:val="28"/>
                          <w:szCs w:val="28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b/>
                          <w:bCs/>
                          <w:color w:val="2F0C57"/>
                          <w:sz w:val="28"/>
                          <w:szCs w:val="28"/>
                          <w:u w:color="000000"/>
                          <w:lang w:val="nb-NO"/>
                        </w:rPr>
                        <w:t>Om seminaret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b/>
                          <w:bCs/>
                          <w:color w:val="2F0C57"/>
                          <w:u w:color="000000"/>
                          <w:lang w:val="nb-NO"/>
                        </w:rPr>
                        <w:t xml:space="preserve">For hvem? </w:t>
                      </w: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Seminar for deg som 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nsker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 en dypere relasjon med Gud. Gjennom undervisning og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forb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nn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 s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ker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 vi Jesu legedom og befrielse, slik at vi kan gå 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videre i livet med stø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rre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 frimodighet og glede.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Helhet gjennom Kristus inviterer til e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n</w:t>
                      </w: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 helg med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sjeles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rgerisk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 undervisning og mulighet for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forb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nn. Vi f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r hjelp til å m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te oss selv, til å utdype v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rt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 Gudsforhold og til å m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øte hverdagen p</w:t>
                      </w: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å 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en ny må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it-IT"/>
                        </w:rPr>
                        <w:t>te.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</w:pPr>
                    </w:p>
                    <w:p w:rsidR="008A3ED4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2F0C57"/>
                          <w:u w:color="000000"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b/>
                          <w:bCs/>
                          <w:color w:val="2F0C57"/>
                          <w:u w:color="000000"/>
                        </w:rPr>
                        <w:t>Tema</w:t>
                      </w:r>
                      <w:proofErr w:type="spellEnd"/>
                      <w:r>
                        <w:rPr>
                          <w:rFonts w:ascii="Helvetica Neue" w:hAnsi="Helvetica Neue"/>
                          <w:b/>
                          <w:bCs/>
                          <w:color w:val="2F0C57"/>
                          <w:u w:color="000000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Helvetica Neue" w:hAnsi="Helvetica Neue"/>
                          <w:b/>
                          <w:bCs/>
                          <w:color w:val="2F0C57"/>
                          <w:u w:color="000000"/>
                        </w:rPr>
                        <w:t>undervisningen</w:t>
                      </w:r>
                      <w:proofErr w:type="spellEnd"/>
                    </w:p>
                    <w:p w:rsidR="008A3ED4" w:rsidRDefault="0071486B">
                      <w:pPr>
                        <w:pStyle w:val="Brdtekst1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</w:rPr>
                      </w:pPr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Indre s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og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 xml:space="preserve"> negative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bindinger</w:t>
                      </w:r>
                      <w:proofErr w:type="spellEnd"/>
                    </w:p>
                    <w:p w:rsidR="008A3ED4" w:rsidRDefault="0071486B">
                      <w:pPr>
                        <w:pStyle w:val="Brdtekst1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Synd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bekjennelse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og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tilgivelse</w:t>
                      </w:r>
                      <w:proofErr w:type="spellEnd"/>
                    </w:p>
                    <w:p w:rsidR="008A3ED4" w:rsidRDefault="0071486B">
                      <w:pPr>
                        <w:pStyle w:val="Brdtekst1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Gudsbilde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og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selvbilde</w:t>
                      </w:r>
                      <w:proofErr w:type="spellEnd"/>
                    </w:p>
                    <w:p w:rsidR="008A3ED4" w:rsidRDefault="0071486B">
                      <w:pPr>
                        <w:pStyle w:val="Brdtekst1"/>
                        <w:numPr>
                          <w:ilvl w:val="0"/>
                          <w:numId w:val="3"/>
                        </w:numPr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Guds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hjelp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>i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</w:rPr>
                        <w:t xml:space="preserve"> v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fr-FR"/>
                        </w:rPr>
                        <w:t>re liv</w:t>
                      </w:r>
                    </w:p>
                    <w:p w:rsidR="008A3ED4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</w:rPr>
                      </w:pPr>
                    </w:p>
                    <w:p w:rsidR="008A3ED4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2F0C57"/>
                          <w:u w:color="000000"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b/>
                          <w:bCs/>
                          <w:color w:val="2F0C57"/>
                          <w:u w:color="000000"/>
                        </w:rPr>
                        <w:t>Forbønn</w:t>
                      </w:r>
                      <w:proofErr w:type="spellEnd"/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Det er satt av tid til samtale med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forb</w:t>
                      </w:r>
                      <w:proofErr w:type="spellEnd"/>
                      <w:r>
                        <w:rPr>
                          <w:rFonts w:ascii="Helvetica Neue" w:hAnsi="Helvetica Neue"/>
                          <w:color w:val="2F0C57"/>
                          <w:u w:color="000000"/>
                          <w:lang w:val="da-DK"/>
                        </w:rPr>
                        <w:t>ønn for hver enkelt deltager som 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nsker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 det. Forbederne har taushetsplikt. Det er ingen form for gruppearbeid eller gruppesamtaler.</w:t>
                      </w:r>
                    </w:p>
                    <w:p w:rsidR="008A3ED4" w:rsidRPr="00DA4938" w:rsidRDefault="008A3ED4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</w:pP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b/>
                          <w:bCs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b/>
                          <w:bCs/>
                          <w:color w:val="2F0C57"/>
                          <w:u w:color="000000"/>
                          <w:lang w:val="nb-NO"/>
                        </w:rPr>
                        <w:t>Vitnesbyrd</w:t>
                      </w: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rFonts w:ascii="Helvetica Neue" w:eastAsia="Helvetica Neue" w:hAnsi="Helvetica Neue" w:cs="Helvetica Neue"/>
                          <w:color w:val="2F0C57"/>
                          <w:u w:color="000000"/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Magnus Malm skriver i den kjente boka ”Veivisere”:</w:t>
                      </w:r>
                    </w:p>
                    <w:p w:rsidR="008A3ED4" w:rsidRPr="00DA4938" w:rsidRDefault="0071486B">
                      <w:pPr>
                        <w:pStyle w:val="Brdtekst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</w:tabs>
                        <w:spacing w:line="276" w:lineRule="auto"/>
                        <w:jc w:val="both"/>
                        <w:rPr>
                          <w:lang w:val="nb-NO"/>
                        </w:rPr>
                      </w:pP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>«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 xml:space="preserve">Vi har mange slike 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mme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 xml:space="preserve"> punkter, av ulike typer. De hindrer effektivt min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etterf</w:t>
                      </w:r>
                      <w:proofErr w:type="spellEnd"/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ølgelse, og dermed ogs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å andres. Derfor vil Jesus mer enn gjerne befri meg fra dem. Det f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rste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 xml:space="preserve"> han vil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gj</w:t>
                      </w:r>
                      <w:proofErr w:type="spellEnd"/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 xml:space="preserve">re er å greie ut det som jeg selv opplever som en eneste stor floke av problemer. Han drar ut tre store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omr</w:t>
                      </w:r>
                      <w:proofErr w:type="spellEnd"/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åder: Synd, så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 xml:space="preserve">r og bindinger. De henger på 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mange må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 xml:space="preserve">ter sammen, men er likevel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sv</w:t>
                      </w:r>
                      <w:proofErr w:type="spellEnd"/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æ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rt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 xml:space="preserve"> ulike og må behandles ulikt. Og n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 xml:space="preserve">r sjelen kjennes som et 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blygr</w:t>
                      </w:r>
                      <w:proofErr w:type="spellEnd"/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sv-SE"/>
                        </w:rPr>
                        <w:t>tt n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øste, kan det faktisk væ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sv-SE"/>
                        </w:rPr>
                        <w:t xml:space="preserve">re riktig befriende 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å gå litt systematisk til verks. B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de i teori og av egen erfaring har jeg f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å</w:t>
                      </w:r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 xml:space="preserve">tt stor hjelp gjennom en </w:t>
                      </w:r>
                      <w:r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da-DK"/>
                        </w:rPr>
                        <w:t>ø</w:t>
                      </w:r>
                      <w:proofErr w:type="spellStart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>kumenisk</w:t>
                      </w:r>
                      <w:proofErr w:type="spellEnd"/>
                      <w:r w:rsidRPr="00DA4938">
                        <w:rPr>
                          <w:rFonts w:ascii="Helvetica Neue" w:hAnsi="Helvetica Neue"/>
                          <w:i/>
                          <w:iCs/>
                          <w:color w:val="2F0C57"/>
                          <w:u w:color="000000"/>
                          <w:lang w:val="nb-NO"/>
                        </w:rPr>
                        <w:t xml:space="preserve"> sjelesorgsbevegelse som i Sverige og Norge arbeider under navnet ”Helhet gjennom Kristus”.</w:t>
                      </w:r>
                      <w:r w:rsidRPr="00DA4938">
                        <w:rPr>
                          <w:rFonts w:ascii="Helvetica Neue" w:hAnsi="Helvetica Neue"/>
                          <w:color w:val="2F0C57"/>
                          <w:u w:color="000000"/>
                          <w:lang w:val="nb-NO"/>
                        </w:rPr>
                        <w:t xml:space="preserve">»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sectPr w:rsidR="008A3ED4">
      <w:headerReference w:type="default" r:id="rId12"/>
      <w:footerReference w:type="default" r:id="rId13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53" w:rsidRDefault="00726753">
      <w:r>
        <w:separator/>
      </w:r>
    </w:p>
  </w:endnote>
  <w:endnote w:type="continuationSeparator" w:id="0">
    <w:p w:rsidR="00726753" w:rsidRDefault="0072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D4" w:rsidRDefault="008A3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53" w:rsidRDefault="00726753">
      <w:r>
        <w:separator/>
      </w:r>
    </w:p>
  </w:footnote>
  <w:footnote w:type="continuationSeparator" w:id="0">
    <w:p w:rsidR="00726753" w:rsidRDefault="00726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D4" w:rsidRDefault="008A3E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3A82"/>
    <w:multiLevelType w:val="hybridMultilevel"/>
    <w:tmpl w:val="B504F748"/>
    <w:lvl w:ilvl="0" w:tplc="197ABA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36352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66D6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F08A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3BC7D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C43F6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4A0139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90E820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CCA9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85935EA"/>
    <w:multiLevelType w:val="hybridMultilevel"/>
    <w:tmpl w:val="12A21DB6"/>
    <w:lvl w:ilvl="0" w:tplc="51FED4D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4C19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3E8DD5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334139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7DE3BF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4D4FFAA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506DE0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56829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1E03F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50464F5C"/>
    <w:multiLevelType w:val="hybridMultilevel"/>
    <w:tmpl w:val="9C0AD124"/>
    <w:lvl w:ilvl="0" w:tplc="FFB427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7AF96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A98E91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281BE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E328E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64A7ED2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EBEC92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B7C25B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DF05EB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D4"/>
    <w:rsid w:val="00071549"/>
    <w:rsid w:val="00116098"/>
    <w:rsid w:val="00174C07"/>
    <w:rsid w:val="004A1005"/>
    <w:rsid w:val="0062746A"/>
    <w:rsid w:val="0071486B"/>
    <w:rsid w:val="00726753"/>
    <w:rsid w:val="008A3ED4"/>
    <w:rsid w:val="0096440C"/>
    <w:rsid w:val="00A102C7"/>
    <w:rsid w:val="00D631A8"/>
    <w:rsid w:val="00DA4938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4C5B4-4BDE-42D3-BE55-2743CF2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Brdtekst1">
    <w:name w:val="Brødtekst1"/>
    <w:rPr>
      <w:rFonts w:ascii="Helvetica" w:hAnsi="Helvetica" w:cs="Arial Unicode MS"/>
      <w:color w:val="000000"/>
      <w:sz w:val="22"/>
      <w:szCs w:val="22"/>
    </w:rPr>
  </w:style>
  <w:style w:type="character" w:customStyle="1" w:styleId="Kobling">
    <w:name w:val="Kobling"/>
    <w:rPr>
      <w:u w:val="single"/>
    </w:rPr>
  </w:style>
  <w:style w:type="character" w:customStyle="1" w:styleId="Hyperlink0">
    <w:name w:val="Hyperlink.0"/>
    <w:basedOn w:val="Kobling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het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helhetgjennomkrist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lh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helhetgjennomkristus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Odfjell Drilling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Grindheim Tor Steinar</dc:creator>
  <cp:lastModifiedBy>Trude Westli</cp:lastModifiedBy>
  <cp:revision>2</cp:revision>
  <dcterms:created xsi:type="dcterms:W3CDTF">2018-08-22T12:47:00Z</dcterms:created>
  <dcterms:modified xsi:type="dcterms:W3CDTF">2018-08-22T12:47:00Z</dcterms:modified>
</cp:coreProperties>
</file>